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CADASTRAMENTO DO PEDIDO DE REVISÃO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 xml:space="preserve">Acesse o Formulário de Inscrição do SISCON no seguinte endereço: 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https://siscon.ufba.br/siscon/ConcursoHistoricoSelecionado.do?idConcurso=169</w:t>
      </w:r>
    </w:p>
    <w:p w:rsidR="007F20F3" w:rsidRDefault="007F20F3"/>
    <w:p w:rsidR="009A4F76" w:rsidRDefault="009A4F76" w:rsidP="009A4F76">
      <w:pPr>
        <w:shd w:val="clear" w:color="auto" w:fill="E0E0E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PEDIDOS DE REVISÃO - CA 2017</w:t>
      </w:r>
    </w:p>
    <w:p w:rsidR="009A4F76" w:rsidRDefault="009A4F76" w:rsidP="009A4F76">
      <w:pPr>
        <w:pStyle w:val="NormalWeb"/>
        <w:jc w:val="both"/>
      </w:pPr>
      <w:r>
        <w:rPr>
          <w:color w:val="000000"/>
          <w:shd w:val="clear" w:color="auto" w:fill="FFFFFF"/>
        </w:rPr>
        <w:t xml:space="preserve">Para cadastrar o seu </w:t>
      </w:r>
      <w:r>
        <w:rPr>
          <w:color w:val="000000"/>
          <w:u w:val="single"/>
          <w:shd w:val="clear" w:color="auto" w:fill="FFFFFF"/>
        </w:rPr>
        <w:t>Pedido de Revisão</w:t>
      </w:r>
      <w:r>
        <w:rPr>
          <w:shd w:val="clear" w:color="auto" w:fill="FFFFFF"/>
        </w:rPr>
        <w:t> - </w:t>
      </w:r>
      <w:hyperlink r:id="rId4" w:history="1">
        <w:r w:rsidRPr="009A4F76">
          <w:rPr>
            <w:rStyle w:val="Hyperlink"/>
            <w:shd w:val="clear" w:color="auto" w:fill="FFFFFF"/>
          </w:rPr>
          <w:t>CLIQUE AQUI</w:t>
        </w:r>
      </w:hyperlink>
      <w:r w:rsidRPr="009A4F76">
        <w:rPr>
          <w:rStyle w:val="Forte"/>
          <w:shd w:val="clear" w:color="auto" w:fill="FFFFFF"/>
        </w:rPr>
        <w:t>.</w:t>
      </w:r>
    </w:p>
    <w:p w:rsidR="009A4F76" w:rsidRDefault="009A4F76" w:rsidP="009A4F76">
      <w:pPr>
        <w:pStyle w:val="NormalWeb"/>
        <w:jc w:val="both"/>
      </w:pPr>
      <w:r>
        <w:rPr>
          <w:rStyle w:val="Forte"/>
        </w:rPr>
        <w:t>Observações:</w:t>
      </w:r>
    </w:p>
    <w:p w:rsidR="009A4F76" w:rsidRDefault="009A4F76" w:rsidP="009A4F76">
      <w:pPr>
        <w:pStyle w:val="NormalWeb"/>
        <w:jc w:val="both"/>
      </w:pPr>
      <w:r>
        <w:t>1 - Disponível somente a partir das 14:00 horas do dia 20 SET 17.</w:t>
      </w:r>
    </w:p>
    <w:p w:rsidR="009A4F76" w:rsidRDefault="009A4F76" w:rsidP="009A4F76">
      <w:pPr>
        <w:pStyle w:val="NormalWeb"/>
        <w:jc w:val="both"/>
      </w:pPr>
      <w:r>
        <w:t>2 - Admitir-se-á somente interposição de recurso via sistema (SISCON), e dentro do prazo estabelecido no calendário do concurso (</w:t>
      </w:r>
      <w:r>
        <w:rPr>
          <w:rStyle w:val="Forte"/>
        </w:rPr>
        <w:t>até as 23:59 horas do dia 22 SET 17</w:t>
      </w:r>
      <w:r>
        <w:t>).</w:t>
      </w:r>
    </w:p>
    <w:p w:rsidR="00F258F6" w:rsidRDefault="0027103B" w:rsidP="009A4F76">
      <w:pPr>
        <w:pStyle w:val="NormalWeb"/>
        <w:jc w:val="both"/>
      </w:pPr>
      <w:r>
        <w:t>==========================================================</w:t>
      </w:r>
    </w:p>
    <w:p w:rsidR="00F258F6" w:rsidRDefault="0027103B" w:rsidP="009A4F76">
      <w:pPr>
        <w:pStyle w:val="NormalWeb"/>
        <w:jc w:val="both"/>
      </w:pPr>
      <w:r>
        <w:t>1. INFORMÁTICA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Questão 43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3657600" cy="2514600"/>
            <wp:effectExtent l="1905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Sobre o item O IPV6 dá suporte para auto-reconfiguração, temos o seguinte: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Segundo PETERSON, Larry L. e DAVIE, Bruce S. Redes de Computadores: uma abordagem de sistemas 5. ed. Rio de Janeiro: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Elsevier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, 2013: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Página 204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“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Autoconfiguração</w:t>
      </w:r>
      <w:proofErr w:type="spellEnd"/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Embora o crescimento da Internet tenha sido impressionante, um fator que inibiu a aceitação mais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rápida da tecnologia é o fato de que conectar-se à Internet, normalmente, exigia uma grande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habilidade com administração de sistemas. Em particular, cada host conectado à Internet precisa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ser configurado com certa quantidade mínima de informação, como um endereço IP válido, uma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máscara de sub-rede para o enlace ao qual está conectado e o endereço de um servidor de nomes.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Assim, não era possível desembrulhar um computador novo e conectá-lo à Internet sem alguma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configuração prévia. um objetivo do IPv6, portanto, é melhorar o suporte para a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autoconfiguração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, também chamada de operação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plug-and-play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. Como vimos na Seção 3.2.7, a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autoconfiguração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é possível para </w:t>
      </w:r>
      <w:r>
        <w:rPr>
          <w:rFonts w:ascii="Liberation Serif" w:hAnsi="Liberation Serif" w:cs="Liberation Serif"/>
          <w:sz w:val="24"/>
          <w:szCs w:val="24"/>
          <w:lang/>
        </w:rPr>
        <w:lastRenderedPageBreak/>
        <w:t>o IPv4, mas isso depende da existência de um servidor que esteja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configurado para entregar endereços e outras informações de configuração aos clientes do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 w:rsidRPr="00335CD7">
        <w:rPr>
          <w:rFonts w:ascii="Liberation Serif" w:hAnsi="Liberation Serif" w:cs="Liberation Serif"/>
          <w:sz w:val="24"/>
          <w:szCs w:val="24"/>
          <w:lang w:val="en-US"/>
        </w:rPr>
        <w:t xml:space="preserve">Dynamic Host Configuration Protocol (DHCP). </w:t>
      </w:r>
      <w:r>
        <w:rPr>
          <w:rFonts w:ascii="Liberation Serif" w:hAnsi="Liberation Serif" w:cs="Liberation Serif"/>
          <w:sz w:val="24"/>
          <w:szCs w:val="24"/>
          <w:lang/>
        </w:rPr>
        <w:t>O formato de endereços maior no IPv6 ajuda a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 xml:space="preserve">oferecer uma nova forma útil de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autoconfiguração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, chamada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autoconfiguração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sem estado, que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 xml:space="preserve">não requer um servidor. Lembre de que os endereços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unicast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do IPv6 são hierárquicos, e que a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parte menos significativa é o ID de interface. Assim, podemos subdividir o problema de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autoconfiguração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em duas partes: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1. Obter um ID de interface que seja exclusivo no enlace ao qual o host está conectado.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2. Obter 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pre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xo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de endereços correto para esta sub-rede.”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Ainda da mesma bibliografia: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Página 206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“Conforme mencionamos no início desta seção, a principal motivação por trás do desenvolvimento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do IPv6 foi dar suporte ao crescimento contínuo da Internet. Porém, quando o cabeçalho IP teve que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ser modificado em razão dos endereços, a porta estava aberta para uma grande variedade de outras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mudanças, duas das quais já descrevemos –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autoconfiguração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e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roteamento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direcionado pela</w:t>
      </w:r>
      <w:r w:rsidR="00DA0CD8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origem.”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Página 508 – Índice Remissivo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“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autoconfiguração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do IPv6, 204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autoconfiguração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sem estado,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autoconfiguração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IPv6, 204”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Em NENHUM MOMENTO o autor utiliza o termo auto-reconfiguração, e portanto, a mesma deveria ser considerada incorreta e solicito, portanto, que a resposta seja letra E (e não A do gabarito).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258F6" w:rsidRPr="00F258F6" w:rsidRDefault="00F258F6" w:rsidP="00335CD7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</w:p>
    <w:sectPr w:rsidR="00F258F6" w:rsidRPr="00F258F6" w:rsidSect="006611DF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A4F76"/>
    <w:rsid w:val="00011348"/>
    <w:rsid w:val="0027103B"/>
    <w:rsid w:val="00335CD7"/>
    <w:rsid w:val="003833DF"/>
    <w:rsid w:val="006611DF"/>
    <w:rsid w:val="00776B93"/>
    <w:rsid w:val="007F20F3"/>
    <w:rsid w:val="009A4F76"/>
    <w:rsid w:val="00C4492E"/>
    <w:rsid w:val="00DA0CD8"/>
    <w:rsid w:val="00F15178"/>
    <w:rsid w:val="00F2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F76"/>
    <w:rPr>
      <w:b/>
      <w:bCs/>
    </w:rPr>
  </w:style>
  <w:style w:type="character" w:styleId="Hyperlink">
    <w:name w:val="Hyperlink"/>
    <w:basedOn w:val="Fontepargpadro"/>
    <w:uiPriority w:val="99"/>
    <w:unhideWhenUsed/>
    <w:rsid w:val="009A4F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37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scon.ufba.br/siscon/ConcursoHistoricoSelecionado.do?idConcurso=16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Cidade</dc:creator>
  <cp:lastModifiedBy>Cidade</cp:lastModifiedBy>
  <cp:revision>2</cp:revision>
  <dcterms:created xsi:type="dcterms:W3CDTF">2017-09-20T21:29:00Z</dcterms:created>
  <dcterms:modified xsi:type="dcterms:W3CDTF">2017-09-20T21:29:00Z</dcterms:modified>
</cp:coreProperties>
</file>